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E07E" w14:textId="12013A57" w:rsidR="002730C2" w:rsidRDefault="002730C2" w:rsidP="002730C2">
      <w:pPr>
        <w:jc w:val="center"/>
        <w:rPr>
          <w:rFonts w:ascii="Bahnschrift" w:eastAsiaTheme="minorEastAsia" w:hAnsi="Bahnschrift"/>
          <w:noProof/>
          <w:color w:val="538135"/>
          <w:sz w:val="32"/>
          <w:lang w:eastAsia="cs-CZ"/>
        </w:rPr>
      </w:pPr>
      <w:r>
        <w:rPr>
          <w:rFonts w:ascii="Bahnschrift" w:eastAsiaTheme="minorEastAsia" w:hAnsi="Bahnschrift"/>
          <w:noProof/>
          <w:color w:val="538135"/>
          <w:sz w:val="32"/>
          <w:lang w:eastAsia="cs-CZ"/>
        </w:rPr>
        <w:t>Ceník hlášení rozhlasu</w:t>
      </w:r>
    </w:p>
    <w:p w14:paraId="268040C7" w14:textId="77777777" w:rsidR="002730C2" w:rsidRDefault="002730C2" w:rsidP="002730C2">
      <w:pPr>
        <w:jc w:val="center"/>
        <w:rPr>
          <w:rFonts w:ascii="Bahnschrift" w:eastAsiaTheme="minorEastAsia" w:hAnsi="Bahnschrift"/>
          <w:noProof/>
          <w:color w:val="538135"/>
          <w:sz w:val="32"/>
          <w:lang w:eastAsia="cs-CZ"/>
        </w:rPr>
      </w:pPr>
    </w:p>
    <w:p w14:paraId="2141E7A3" w14:textId="77777777" w:rsidR="002730C2" w:rsidRDefault="002730C2" w:rsidP="002730C2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97"/>
      </w:tblGrid>
      <w:tr w:rsidR="00650905" w:rsidRPr="00A27E38" w14:paraId="04B82A31" w14:textId="77777777" w:rsidTr="00650905">
        <w:trPr>
          <w:trHeight w:val="941"/>
        </w:trPr>
        <w:tc>
          <w:tcPr>
            <w:tcW w:w="4248" w:type="dxa"/>
            <w:shd w:val="clear" w:color="auto" w:fill="auto"/>
          </w:tcPr>
          <w:p w14:paraId="3710CD7B" w14:textId="384989A0" w:rsidR="00650905" w:rsidRDefault="00650905" w:rsidP="002730C2">
            <w:pPr>
              <w:jc w:val="both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Zlevněná cena v určenou dobu</w:t>
            </w:r>
          </w:p>
          <w:p w14:paraId="5A1D4FAD" w14:textId="086A522E" w:rsidR="00650905" w:rsidRDefault="00650905" w:rsidP="002730C2">
            <w:pPr>
              <w:jc w:val="both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  <w:r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pondělí – 10:00, 1</w:t>
            </w:r>
            <w:r w:rsidR="00080672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6</w:t>
            </w:r>
            <w:r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:</w:t>
            </w:r>
            <w:r w:rsidR="00836D52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0</w:t>
            </w:r>
            <w:r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0</w:t>
            </w:r>
          </w:p>
          <w:p w14:paraId="78602DC8" w14:textId="210605C7" w:rsidR="00650905" w:rsidRPr="00A27E38" w:rsidRDefault="00650905" w:rsidP="002730C2">
            <w:pPr>
              <w:jc w:val="both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  <w:r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středa – 10:00, 1</w:t>
            </w:r>
            <w:r w:rsidR="00080672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6</w:t>
            </w:r>
            <w:r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:</w:t>
            </w:r>
            <w:r w:rsidR="00836D52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0</w:t>
            </w:r>
            <w:r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0</w:t>
            </w:r>
          </w:p>
        </w:tc>
        <w:tc>
          <w:tcPr>
            <w:tcW w:w="4797" w:type="dxa"/>
            <w:shd w:val="clear" w:color="auto" w:fill="auto"/>
          </w:tcPr>
          <w:p w14:paraId="1CC93C22" w14:textId="40686E86" w:rsidR="00650905" w:rsidRPr="00A27E38" w:rsidRDefault="00691DD0" w:rsidP="00E67B81">
            <w:pPr>
              <w:jc w:val="center"/>
              <w:rPr>
                <w:rFonts w:ascii="Bahnschrift" w:eastAsiaTheme="minorEastAsia" w:hAnsi="Bahnschrift"/>
                <w:bCs/>
                <w:noProof/>
                <w:szCs w:val="16"/>
                <w:lang w:eastAsia="cs-CZ"/>
              </w:rPr>
            </w:pPr>
            <w:r>
              <w:rPr>
                <w:rFonts w:ascii="Bahnschrift" w:eastAsiaTheme="minorEastAsia" w:hAnsi="Bahnschrift"/>
                <w:bCs/>
                <w:noProof/>
                <w:szCs w:val="16"/>
                <w:lang w:eastAsia="cs-CZ"/>
              </w:rPr>
              <w:t>85</w:t>
            </w:r>
            <w:r w:rsidR="008005DA" w:rsidRPr="0032688D">
              <w:rPr>
                <w:rFonts w:ascii="Bahnschrift" w:eastAsiaTheme="minorEastAsia" w:hAnsi="Bahnschrift"/>
                <w:bCs/>
                <w:noProof/>
                <w:szCs w:val="16"/>
                <w:lang w:eastAsia="cs-CZ"/>
              </w:rPr>
              <w:t xml:space="preserve"> Kč</w:t>
            </w:r>
            <w:r w:rsidR="00757234">
              <w:rPr>
                <w:rFonts w:ascii="Bahnschrift" w:eastAsiaTheme="minorEastAsia" w:hAnsi="Bahnschrift"/>
                <w:bCs/>
                <w:noProof/>
                <w:szCs w:val="16"/>
                <w:lang w:eastAsia="cs-CZ"/>
              </w:rPr>
              <w:t xml:space="preserve"> / 1 hlášení</w:t>
            </w:r>
          </w:p>
        </w:tc>
      </w:tr>
      <w:tr w:rsidR="00650905" w:rsidRPr="00A27E38" w14:paraId="402F5CEB" w14:textId="77777777" w:rsidTr="00650905">
        <w:trPr>
          <w:trHeight w:val="429"/>
        </w:trPr>
        <w:tc>
          <w:tcPr>
            <w:tcW w:w="4248" w:type="dxa"/>
            <w:shd w:val="clear" w:color="auto" w:fill="auto"/>
          </w:tcPr>
          <w:p w14:paraId="283743FD" w14:textId="2818A306" w:rsidR="00650905" w:rsidRPr="00A27E38" w:rsidRDefault="00650905" w:rsidP="00650905">
            <w:pPr>
              <w:jc w:val="both"/>
              <w:rPr>
                <w:rFonts w:ascii="Bahnschrift" w:eastAsiaTheme="minorEastAsia" w:hAnsi="Bahnschrift"/>
                <w:b/>
                <w:noProof/>
                <w:szCs w:val="16"/>
                <w:lang w:eastAsia="cs-CZ"/>
              </w:rPr>
            </w:pPr>
            <w:r>
              <w:rPr>
                <w:rFonts w:ascii="Bahnschrift" w:hAnsi="Bahnschrift"/>
                <w:b/>
              </w:rPr>
              <w:t>Cena m</w:t>
            </w:r>
            <w:r w:rsidRPr="002730C2">
              <w:rPr>
                <w:rFonts w:ascii="Bahnschrift" w:hAnsi="Bahnschrift"/>
                <w:b/>
              </w:rPr>
              <w:t>imo určenou dobu</w:t>
            </w:r>
          </w:p>
        </w:tc>
        <w:tc>
          <w:tcPr>
            <w:tcW w:w="4797" w:type="dxa"/>
            <w:shd w:val="clear" w:color="auto" w:fill="auto"/>
          </w:tcPr>
          <w:p w14:paraId="6B37FE80" w14:textId="42E41A40" w:rsidR="00650905" w:rsidRPr="00A27E38" w:rsidRDefault="0032688D" w:rsidP="00E67B81">
            <w:pPr>
              <w:jc w:val="center"/>
              <w:rPr>
                <w:rFonts w:ascii="Bahnschrift" w:eastAsiaTheme="minorEastAsia" w:hAnsi="Bahnschrift"/>
                <w:noProof/>
                <w:szCs w:val="16"/>
                <w:lang w:eastAsia="cs-CZ"/>
              </w:rPr>
            </w:pPr>
            <w:r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>150 Kč</w:t>
            </w:r>
            <w:r w:rsidR="00757234">
              <w:rPr>
                <w:rFonts w:ascii="Bahnschrift" w:eastAsiaTheme="minorEastAsia" w:hAnsi="Bahnschrift"/>
                <w:noProof/>
                <w:szCs w:val="16"/>
                <w:lang w:eastAsia="cs-CZ"/>
              </w:rPr>
              <w:t xml:space="preserve"> / 1 hlášení</w:t>
            </w:r>
          </w:p>
        </w:tc>
      </w:tr>
    </w:tbl>
    <w:p w14:paraId="1D0C7D1F" w14:textId="77777777" w:rsidR="002730C2" w:rsidRDefault="002730C2" w:rsidP="002730C2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p w14:paraId="51F6DCF5" w14:textId="6109FCAF" w:rsidR="002730C2" w:rsidRDefault="002730C2" w:rsidP="002730C2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 xml:space="preserve">Poplatek za hlášení rozhlasu platí každá fyzická či právnická osoba, která si o hlášení zažádá. Od poplatku </w:t>
      </w:r>
      <w:r w:rsidR="00977D5A">
        <w:rPr>
          <w:rFonts w:ascii="Bahnschrift" w:eastAsiaTheme="minorEastAsia" w:hAnsi="Bahnschrift"/>
          <w:noProof/>
          <w:szCs w:val="16"/>
          <w:lang w:eastAsia="cs-CZ"/>
        </w:rPr>
        <w:t>může být</w:t>
      </w:r>
      <w:r>
        <w:rPr>
          <w:rFonts w:ascii="Bahnschrift" w:eastAsiaTheme="minorEastAsia" w:hAnsi="Bahnschrift"/>
          <w:noProof/>
          <w:szCs w:val="16"/>
          <w:lang w:eastAsia="cs-CZ"/>
        </w:rPr>
        <w:t xml:space="preserve"> osvobozeno hlášení kulturních</w:t>
      </w:r>
      <w:r w:rsidR="00BD5B2D">
        <w:rPr>
          <w:rFonts w:ascii="Bahnschrift" w:eastAsiaTheme="minorEastAsia" w:hAnsi="Bahnschrift"/>
          <w:noProof/>
          <w:szCs w:val="16"/>
          <w:lang w:eastAsia="cs-CZ"/>
        </w:rPr>
        <w:t xml:space="preserve"> či </w:t>
      </w:r>
      <w:r>
        <w:rPr>
          <w:rFonts w:ascii="Bahnschrift" w:eastAsiaTheme="minorEastAsia" w:hAnsi="Bahnschrift"/>
          <w:noProof/>
          <w:szCs w:val="16"/>
          <w:lang w:eastAsia="cs-CZ"/>
        </w:rPr>
        <w:t xml:space="preserve">sportovních akcí v obci </w:t>
      </w:r>
      <w:r w:rsidR="00BD5B2D">
        <w:rPr>
          <w:rFonts w:ascii="Bahnschrift" w:eastAsiaTheme="minorEastAsia" w:hAnsi="Bahnschrift"/>
          <w:noProof/>
          <w:szCs w:val="16"/>
          <w:lang w:eastAsia="cs-CZ"/>
        </w:rPr>
        <w:t>Kujavy a sousedních obcích</w:t>
      </w:r>
      <w:r>
        <w:rPr>
          <w:rFonts w:ascii="Bahnschrift" w:eastAsiaTheme="minorEastAsia" w:hAnsi="Bahnschrift"/>
          <w:noProof/>
          <w:szCs w:val="16"/>
          <w:lang w:eastAsia="cs-CZ"/>
        </w:rPr>
        <w:t xml:space="preserve">, </w:t>
      </w:r>
      <w:r w:rsidR="008005DA">
        <w:rPr>
          <w:rFonts w:ascii="Bahnschrift" w:eastAsiaTheme="minorEastAsia" w:hAnsi="Bahnschrift"/>
          <w:noProof/>
          <w:szCs w:val="16"/>
          <w:lang w:eastAsia="cs-CZ"/>
        </w:rPr>
        <w:t xml:space="preserve">ztráty a nálezy, </w:t>
      </w:r>
      <w:r>
        <w:rPr>
          <w:rFonts w:ascii="Bahnschrift" w:eastAsiaTheme="minorEastAsia" w:hAnsi="Bahnschrift"/>
          <w:noProof/>
          <w:szCs w:val="16"/>
          <w:lang w:eastAsia="cs-CZ"/>
        </w:rPr>
        <w:t>důležité informace</w:t>
      </w:r>
      <w:r w:rsidR="006A0DF1">
        <w:rPr>
          <w:rFonts w:ascii="Bahnschrift" w:eastAsiaTheme="minorEastAsia" w:hAnsi="Bahnschrift"/>
          <w:noProof/>
          <w:szCs w:val="16"/>
          <w:lang w:eastAsia="cs-CZ"/>
        </w:rPr>
        <w:t xml:space="preserve">, </w:t>
      </w:r>
      <w:r>
        <w:rPr>
          <w:rFonts w:ascii="Bahnschrift" w:eastAsiaTheme="minorEastAsia" w:hAnsi="Bahnschrift"/>
          <w:noProof/>
          <w:szCs w:val="16"/>
          <w:lang w:eastAsia="cs-CZ"/>
        </w:rPr>
        <w:t>sdělení neziskových organizací, státních institucí</w:t>
      </w:r>
      <w:r w:rsidR="00F83134">
        <w:rPr>
          <w:rFonts w:ascii="Bahnschrift" w:eastAsiaTheme="minorEastAsia" w:hAnsi="Bahnschrift"/>
          <w:noProof/>
          <w:szCs w:val="16"/>
          <w:lang w:eastAsia="cs-CZ"/>
        </w:rPr>
        <w:t xml:space="preserve">, </w:t>
      </w:r>
      <w:r w:rsidR="00B74F4A">
        <w:rPr>
          <w:rFonts w:ascii="Bahnschrift" w:eastAsiaTheme="minorEastAsia" w:hAnsi="Bahnschrift"/>
          <w:noProof/>
          <w:szCs w:val="16"/>
          <w:lang w:eastAsia="cs-CZ"/>
        </w:rPr>
        <w:t>jiných obcí</w:t>
      </w:r>
      <w:r w:rsidR="00F83134">
        <w:rPr>
          <w:rFonts w:ascii="Bahnschrift" w:eastAsiaTheme="minorEastAsia" w:hAnsi="Bahnschrift"/>
          <w:noProof/>
          <w:szCs w:val="16"/>
          <w:lang w:eastAsia="cs-CZ"/>
        </w:rPr>
        <w:t>, místních spolků a organizací zřizovaných Obcí Kujavy</w:t>
      </w:r>
      <w:r>
        <w:rPr>
          <w:rFonts w:ascii="Bahnschrift" w:eastAsiaTheme="minorEastAsia" w:hAnsi="Bahnschrift"/>
          <w:noProof/>
          <w:szCs w:val="16"/>
          <w:lang w:eastAsia="cs-CZ"/>
        </w:rPr>
        <w:t xml:space="preserve">. </w:t>
      </w:r>
      <w:r w:rsidR="000B3432">
        <w:rPr>
          <w:rFonts w:ascii="Bahnschrift" w:eastAsiaTheme="minorEastAsia" w:hAnsi="Bahnschrift"/>
          <w:noProof/>
          <w:szCs w:val="16"/>
          <w:lang w:eastAsia="cs-CZ"/>
        </w:rPr>
        <w:t>Od poplatku jsou osvobozena hlášení Obce Kujavy.</w:t>
      </w:r>
    </w:p>
    <w:p w14:paraId="524BEB67" w14:textId="77777777" w:rsidR="002730C2" w:rsidRDefault="002730C2" w:rsidP="002730C2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p w14:paraId="381ECE2B" w14:textId="79E3094D" w:rsidR="002730C2" w:rsidRDefault="002730C2" w:rsidP="002730C2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>Rozhlas hlásí primárně ve všední dn</w:t>
      </w:r>
      <w:r w:rsidR="007C09A3">
        <w:rPr>
          <w:rFonts w:ascii="Bahnschrift" w:eastAsiaTheme="minorEastAsia" w:hAnsi="Bahnschrift"/>
          <w:noProof/>
          <w:szCs w:val="16"/>
          <w:lang w:eastAsia="cs-CZ"/>
        </w:rPr>
        <w:t>y</w:t>
      </w:r>
      <w:r>
        <w:rPr>
          <w:rFonts w:ascii="Bahnschrift" w:eastAsiaTheme="minorEastAsia" w:hAnsi="Bahnschrift"/>
          <w:noProof/>
          <w:szCs w:val="16"/>
          <w:lang w:eastAsia="cs-CZ"/>
        </w:rPr>
        <w:t xml:space="preserve"> v 10:00 a 1</w:t>
      </w:r>
      <w:r w:rsidR="00E3399D">
        <w:rPr>
          <w:rFonts w:ascii="Bahnschrift" w:eastAsiaTheme="minorEastAsia" w:hAnsi="Bahnschrift"/>
          <w:noProof/>
          <w:szCs w:val="16"/>
          <w:lang w:eastAsia="cs-CZ"/>
        </w:rPr>
        <w:t>6</w:t>
      </w:r>
      <w:r>
        <w:rPr>
          <w:rFonts w:ascii="Bahnschrift" w:eastAsiaTheme="minorEastAsia" w:hAnsi="Bahnschrift"/>
          <w:noProof/>
          <w:szCs w:val="16"/>
          <w:lang w:eastAsia="cs-CZ"/>
        </w:rPr>
        <w:t>:</w:t>
      </w:r>
      <w:r w:rsidR="00B74F4A">
        <w:rPr>
          <w:rFonts w:ascii="Bahnschrift" w:eastAsiaTheme="minorEastAsia" w:hAnsi="Bahnschrift"/>
          <w:noProof/>
          <w:szCs w:val="16"/>
          <w:lang w:eastAsia="cs-CZ"/>
        </w:rPr>
        <w:t>0</w:t>
      </w:r>
      <w:r>
        <w:rPr>
          <w:rFonts w:ascii="Bahnschrift" w:eastAsiaTheme="minorEastAsia" w:hAnsi="Bahnschrift"/>
          <w:noProof/>
          <w:szCs w:val="16"/>
          <w:lang w:eastAsia="cs-CZ"/>
        </w:rPr>
        <w:t>0</w:t>
      </w:r>
      <w:r w:rsidR="007C09A3">
        <w:rPr>
          <w:rFonts w:ascii="Bahnschrift" w:eastAsiaTheme="minorEastAsia" w:hAnsi="Bahnschrift"/>
          <w:noProof/>
          <w:szCs w:val="16"/>
          <w:lang w:eastAsia="cs-CZ"/>
        </w:rPr>
        <w:t xml:space="preserve">. </w:t>
      </w:r>
      <w:r w:rsidR="007C7CC6">
        <w:rPr>
          <w:rFonts w:ascii="Bahnschrift" w:eastAsiaTheme="minorEastAsia" w:hAnsi="Bahnschrift"/>
          <w:noProof/>
          <w:szCs w:val="16"/>
          <w:lang w:eastAsia="cs-CZ"/>
        </w:rPr>
        <w:t xml:space="preserve">Všechna hlášení jsou </w:t>
      </w:r>
      <w:r w:rsidR="00C21839">
        <w:rPr>
          <w:rFonts w:ascii="Bahnschrift" w:eastAsiaTheme="minorEastAsia" w:hAnsi="Bahnschrift"/>
          <w:noProof/>
          <w:szCs w:val="16"/>
          <w:lang w:eastAsia="cs-CZ"/>
        </w:rPr>
        <w:t>předávána</w:t>
      </w:r>
      <w:r w:rsidR="00A6092F">
        <w:rPr>
          <w:rFonts w:ascii="Bahnschrift" w:eastAsiaTheme="minorEastAsia" w:hAnsi="Bahnschrift"/>
          <w:noProof/>
          <w:szCs w:val="16"/>
          <w:lang w:eastAsia="cs-CZ"/>
        </w:rPr>
        <w:t xml:space="preserve"> také prostřenictvím mobilní aplikace. </w:t>
      </w:r>
    </w:p>
    <w:p w14:paraId="10D81566" w14:textId="77777777" w:rsidR="002730C2" w:rsidRDefault="002730C2" w:rsidP="002730C2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</w:p>
    <w:p w14:paraId="4CB9B25C" w14:textId="30D7C1CF" w:rsidR="002730C2" w:rsidRDefault="007E4D86" w:rsidP="002730C2">
      <w:pPr>
        <w:jc w:val="both"/>
        <w:rPr>
          <w:rFonts w:ascii="Bahnschrift" w:eastAsiaTheme="minorEastAsia" w:hAnsi="Bahnschrift"/>
          <w:noProof/>
          <w:szCs w:val="16"/>
          <w:lang w:eastAsia="cs-CZ"/>
        </w:rPr>
      </w:pPr>
      <w:r>
        <w:rPr>
          <w:rFonts w:ascii="Bahnschrift" w:eastAsiaTheme="minorEastAsia" w:hAnsi="Bahnschrift"/>
          <w:noProof/>
          <w:szCs w:val="16"/>
          <w:lang w:eastAsia="cs-CZ"/>
        </w:rPr>
        <w:t>Obec si vyhrazuje právo ze závažn</w:t>
      </w:r>
      <w:r w:rsidR="007C7CC6">
        <w:rPr>
          <w:rFonts w:ascii="Bahnschrift" w:eastAsiaTheme="minorEastAsia" w:hAnsi="Bahnschrift"/>
          <w:noProof/>
          <w:szCs w:val="16"/>
          <w:lang w:eastAsia="cs-CZ"/>
        </w:rPr>
        <w:t>ých</w:t>
      </w:r>
      <w:r>
        <w:rPr>
          <w:rFonts w:ascii="Bahnschrift" w:eastAsiaTheme="minorEastAsia" w:hAnsi="Bahnschrift"/>
          <w:noProof/>
          <w:szCs w:val="16"/>
          <w:lang w:eastAsia="cs-CZ"/>
        </w:rPr>
        <w:t xml:space="preserve"> důvodů odmítnout provést hlášení místním rozhlasem (např. porucha rozhlasu, nevhodnost hlášení z hlediska obsahu či času) </w:t>
      </w:r>
    </w:p>
    <w:p w14:paraId="0AFC5821" w14:textId="77777777" w:rsidR="002730C2" w:rsidRPr="00DC74DE" w:rsidRDefault="002730C2" w:rsidP="002730C2">
      <w:pPr>
        <w:jc w:val="both"/>
        <w:rPr>
          <w:rFonts w:ascii="Bahnschrift" w:eastAsiaTheme="minorEastAsia" w:hAnsi="Bahnschrift"/>
          <w:b/>
          <w:bCs/>
          <w:noProof/>
          <w:szCs w:val="16"/>
          <w:lang w:eastAsia="cs-CZ"/>
        </w:rPr>
      </w:pPr>
    </w:p>
    <w:p w14:paraId="0DCDA243" w14:textId="71D94D8D" w:rsidR="002730C2" w:rsidRPr="00DC74DE" w:rsidRDefault="002730C2" w:rsidP="002730C2">
      <w:pPr>
        <w:rPr>
          <w:rFonts w:ascii="Bahnschrift" w:hAnsi="Bahnschrift"/>
          <w:b/>
          <w:bCs/>
        </w:rPr>
      </w:pPr>
      <w:r w:rsidRPr="00DC74DE">
        <w:rPr>
          <w:rFonts w:ascii="Bahnschrift" w:hAnsi="Bahnschrift"/>
          <w:b/>
          <w:bCs/>
        </w:rPr>
        <w:t xml:space="preserve">PŘÍJEM </w:t>
      </w:r>
      <w:r w:rsidR="007C09A3" w:rsidRPr="00DC74DE">
        <w:rPr>
          <w:rFonts w:ascii="Bahnschrift" w:hAnsi="Bahnschrift"/>
          <w:b/>
          <w:bCs/>
        </w:rPr>
        <w:t>SDĚLENÍ</w:t>
      </w:r>
      <w:r w:rsidR="00537F95" w:rsidRPr="00DC74DE">
        <w:rPr>
          <w:rFonts w:ascii="Bahnschrift" w:hAnsi="Bahnschrift"/>
          <w:b/>
          <w:bCs/>
        </w:rPr>
        <w:t xml:space="preserve"> A POŽADAVKY</w:t>
      </w:r>
    </w:p>
    <w:p w14:paraId="4C82B1E3" w14:textId="47939D5A" w:rsidR="007C09A3" w:rsidRDefault="007C09A3" w:rsidP="002730C2">
      <w:pPr>
        <w:pStyle w:val="Odstavecseseznamem"/>
        <w:numPr>
          <w:ilvl w:val="0"/>
          <w:numId w:val="1"/>
        </w:numPr>
        <w:rPr>
          <w:rFonts w:ascii="Bahnschrift" w:hAnsi="Bahnschrift"/>
        </w:rPr>
      </w:pPr>
      <w:r>
        <w:rPr>
          <w:rFonts w:ascii="Bahnschrift" w:hAnsi="Bahnschrift"/>
        </w:rPr>
        <w:t>Sdělení je nutno předat v psané formě, a to:</w:t>
      </w:r>
    </w:p>
    <w:p w14:paraId="24D6A7A1" w14:textId="3E2CFDF8" w:rsidR="002730C2" w:rsidRPr="007C09A3" w:rsidRDefault="007C09A3" w:rsidP="007C09A3">
      <w:pPr>
        <w:pStyle w:val="Odstavecseseznamem"/>
        <w:numPr>
          <w:ilvl w:val="1"/>
          <w:numId w:val="1"/>
        </w:numPr>
        <w:rPr>
          <w:rFonts w:ascii="Bahnschrift" w:hAnsi="Bahnschrift"/>
        </w:rPr>
      </w:pPr>
      <w:r>
        <w:rPr>
          <w:rFonts w:ascii="Bahnschrift" w:hAnsi="Bahnschrift"/>
        </w:rPr>
        <w:t>o</w:t>
      </w:r>
      <w:r w:rsidR="002730C2" w:rsidRPr="007C09A3">
        <w:rPr>
          <w:rFonts w:ascii="Bahnschrift" w:hAnsi="Bahnschrift"/>
        </w:rPr>
        <w:t>sobně na Obecní úřadě Kujavy,</w:t>
      </w:r>
    </w:p>
    <w:p w14:paraId="59E9834F" w14:textId="5F17F94B" w:rsidR="002730C2" w:rsidRDefault="002730C2" w:rsidP="007C09A3">
      <w:pPr>
        <w:pStyle w:val="Odstavecseseznamem"/>
        <w:numPr>
          <w:ilvl w:val="1"/>
          <w:numId w:val="1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elektronicky na e-mail </w:t>
      </w:r>
      <w:hyperlink r:id="rId7" w:history="1">
        <w:r w:rsidRPr="000271EC">
          <w:rPr>
            <w:rStyle w:val="Hypertextovodkaz"/>
            <w:rFonts w:ascii="Bahnschrift" w:hAnsi="Bahnschrift"/>
          </w:rPr>
          <w:t>obec@kujavy.cz</w:t>
        </w:r>
      </w:hyperlink>
      <w:r>
        <w:rPr>
          <w:rFonts w:ascii="Bahnschrift" w:hAnsi="Bahnschrift"/>
        </w:rPr>
        <w:t>.</w:t>
      </w:r>
    </w:p>
    <w:p w14:paraId="2E3D477D" w14:textId="51B27678" w:rsidR="007C09A3" w:rsidRDefault="007C09A3" w:rsidP="007C09A3">
      <w:pPr>
        <w:pStyle w:val="Odstavecseseznamem"/>
        <w:numPr>
          <w:ilvl w:val="0"/>
          <w:numId w:val="1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Požádat o vyhlášení rozhlasem je nutné nejpozději 15 minut před požadovanou dobou hlášení. </w:t>
      </w:r>
    </w:p>
    <w:p w14:paraId="4A390C48" w14:textId="200CE08A" w:rsidR="00537F95" w:rsidRDefault="007E4D86" w:rsidP="007C09A3">
      <w:pPr>
        <w:pStyle w:val="Odstavecseseznamem"/>
        <w:numPr>
          <w:ilvl w:val="0"/>
          <w:numId w:val="1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Komerční hlášení je omezeno na maximálně 1 minutu (cca 60 slov) samotného hlášení. Hlášení má být obecné, nikoliv </w:t>
      </w:r>
      <w:r w:rsidR="00D27DC6">
        <w:rPr>
          <w:rFonts w:ascii="Bahnschrift" w:hAnsi="Bahnschrift"/>
        </w:rPr>
        <w:t>vy</w:t>
      </w:r>
      <w:r>
        <w:rPr>
          <w:rFonts w:ascii="Bahnschrift" w:hAnsi="Bahnschrift"/>
        </w:rPr>
        <w:t>jmenování</w:t>
      </w:r>
      <w:r w:rsidR="00D27DC6">
        <w:rPr>
          <w:rFonts w:ascii="Bahnschrift" w:hAnsi="Bahnschrift"/>
        </w:rPr>
        <w:t>m</w:t>
      </w:r>
      <w:r>
        <w:rPr>
          <w:rFonts w:ascii="Bahnschrift" w:hAnsi="Bahnschrift"/>
        </w:rPr>
        <w:t xml:space="preserve"> kompletního sortimentu určeného k prodeji.</w:t>
      </w:r>
    </w:p>
    <w:p w14:paraId="4655ABE1" w14:textId="3F5E053C" w:rsidR="007E4D86" w:rsidRDefault="007E4D86" w:rsidP="007C09A3">
      <w:pPr>
        <w:pStyle w:val="Odstavecseseznamem"/>
        <w:numPr>
          <w:ilvl w:val="0"/>
          <w:numId w:val="1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V případě dlouhého hlášení si obec vyhrazuje právo hlášení zkrátit. </w:t>
      </w:r>
    </w:p>
    <w:p w14:paraId="3783894E" w14:textId="77777777" w:rsidR="002730C2" w:rsidRDefault="002730C2" w:rsidP="002730C2">
      <w:pPr>
        <w:rPr>
          <w:rFonts w:ascii="Bahnschrift" w:hAnsi="Bahnschrift"/>
        </w:rPr>
      </w:pPr>
    </w:p>
    <w:p w14:paraId="4C37431C" w14:textId="36770E45" w:rsidR="002730C2" w:rsidRPr="00DC74DE" w:rsidRDefault="002730C2" w:rsidP="002730C2">
      <w:pPr>
        <w:rPr>
          <w:rFonts w:ascii="Bahnschrift" w:hAnsi="Bahnschrift"/>
          <w:b/>
          <w:bCs/>
        </w:rPr>
      </w:pPr>
      <w:r w:rsidRPr="00DC74DE">
        <w:rPr>
          <w:rFonts w:ascii="Bahnschrift" w:hAnsi="Bahnschrift"/>
          <w:b/>
          <w:bCs/>
        </w:rPr>
        <w:t xml:space="preserve">ÚHRADA </w:t>
      </w:r>
      <w:r w:rsidR="003F17FD">
        <w:rPr>
          <w:rFonts w:ascii="Bahnschrift" w:hAnsi="Bahnschrift"/>
          <w:b/>
          <w:bCs/>
        </w:rPr>
        <w:t>HLÁŠENÍ</w:t>
      </w:r>
    </w:p>
    <w:p w14:paraId="7F1677D6" w14:textId="7B27E3A0" w:rsidR="002730C2" w:rsidRDefault="002730C2" w:rsidP="002730C2">
      <w:pPr>
        <w:pStyle w:val="Odstavecseseznamem"/>
        <w:numPr>
          <w:ilvl w:val="0"/>
          <w:numId w:val="2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Platba musí být připsána nejpozději ke dni </w:t>
      </w:r>
      <w:r w:rsidR="007C09A3">
        <w:rPr>
          <w:rFonts w:ascii="Bahnschrift" w:hAnsi="Bahnschrift"/>
        </w:rPr>
        <w:t>hlášení</w:t>
      </w:r>
      <w:r>
        <w:rPr>
          <w:rFonts w:ascii="Bahnschrift" w:hAnsi="Bahnschrift"/>
        </w:rPr>
        <w:t>, a to na základě vystavené</w:t>
      </w:r>
      <w:r w:rsidR="007C09A3">
        <w:rPr>
          <w:rFonts w:ascii="Bahnschrift" w:hAnsi="Bahnschrift"/>
        </w:rPr>
        <w:t>ho dokladu</w:t>
      </w:r>
      <w:r>
        <w:rPr>
          <w:rFonts w:ascii="Bahnschrift" w:hAnsi="Bahnschrift"/>
        </w:rPr>
        <w:t xml:space="preserve">. </w:t>
      </w:r>
      <w:r w:rsidR="007C09A3">
        <w:rPr>
          <w:rFonts w:ascii="Bahnschrift" w:hAnsi="Bahnschrift"/>
        </w:rPr>
        <w:t>Doklad</w:t>
      </w:r>
      <w:r>
        <w:rPr>
          <w:rFonts w:ascii="Bahnschrift" w:hAnsi="Bahnschrift"/>
        </w:rPr>
        <w:t xml:space="preserve"> bude vystaven na základě zaslaného návrhu </w:t>
      </w:r>
      <w:r w:rsidR="007C09A3">
        <w:rPr>
          <w:rFonts w:ascii="Bahnschrift" w:hAnsi="Bahnschrift"/>
        </w:rPr>
        <w:t>hlášení rozhlasu</w:t>
      </w:r>
      <w:r>
        <w:rPr>
          <w:rFonts w:ascii="Bahnschrift" w:hAnsi="Bahnschrift"/>
        </w:rPr>
        <w:t xml:space="preserve">. </w:t>
      </w:r>
    </w:p>
    <w:p w14:paraId="1C0057D0" w14:textId="77777777" w:rsidR="002730C2" w:rsidRDefault="002730C2" w:rsidP="002730C2">
      <w:pPr>
        <w:pStyle w:val="Odstavecseseznamem"/>
        <w:numPr>
          <w:ilvl w:val="0"/>
          <w:numId w:val="2"/>
        </w:numPr>
        <w:rPr>
          <w:rFonts w:ascii="Bahnschrift" w:hAnsi="Bahnschrift"/>
        </w:rPr>
      </w:pPr>
      <w:r>
        <w:rPr>
          <w:rFonts w:ascii="Bahnschrift" w:hAnsi="Bahnschrift"/>
        </w:rPr>
        <w:t>Platbu je možné provést:</w:t>
      </w:r>
    </w:p>
    <w:p w14:paraId="54357ED5" w14:textId="77777777" w:rsidR="002730C2" w:rsidRDefault="002730C2" w:rsidP="002730C2">
      <w:pPr>
        <w:pStyle w:val="Odstavecseseznamem"/>
        <w:numPr>
          <w:ilvl w:val="1"/>
          <w:numId w:val="2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v hotovosti na Obecním úřadě Kujavy, </w:t>
      </w:r>
    </w:p>
    <w:p w14:paraId="234F9B08" w14:textId="63FC57BF" w:rsidR="002730C2" w:rsidRDefault="002730C2" w:rsidP="002730C2">
      <w:pPr>
        <w:pStyle w:val="Odstavecseseznamem"/>
        <w:numPr>
          <w:ilvl w:val="1"/>
          <w:numId w:val="2"/>
        </w:numPr>
        <w:rPr>
          <w:rFonts w:ascii="Bahnschrift" w:hAnsi="Bahnschrift"/>
        </w:rPr>
      </w:pPr>
      <w:r>
        <w:rPr>
          <w:rFonts w:ascii="Bahnschrift" w:hAnsi="Bahnschrift"/>
        </w:rPr>
        <w:t>převodem na základě vystavené</w:t>
      </w:r>
      <w:r w:rsidR="00537F95">
        <w:rPr>
          <w:rFonts w:ascii="Bahnschrift" w:hAnsi="Bahnschrift"/>
        </w:rPr>
        <w:t xml:space="preserve">ho dokladu </w:t>
      </w:r>
      <w:r>
        <w:rPr>
          <w:rFonts w:ascii="Bahnschrift" w:hAnsi="Bahnschrift"/>
        </w:rPr>
        <w:t xml:space="preserve">na účet č. </w:t>
      </w:r>
      <w:r w:rsidRPr="003479E4">
        <w:rPr>
          <w:rFonts w:ascii="Bahnschrift" w:hAnsi="Bahnschrift"/>
        </w:rPr>
        <w:t>9388020227/0100</w:t>
      </w:r>
      <w:r>
        <w:rPr>
          <w:rFonts w:ascii="Bahnschrift" w:hAnsi="Bahnschrift"/>
        </w:rPr>
        <w:t>.</w:t>
      </w:r>
    </w:p>
    <w:p w14:paraId="21B86F2B" w14:textId="77777777" w:rsidR="00D951AA" w:rsidRDefault="00D951AA"/>
    <w:p w14:paraId="76EE008C" w14:textId="12C583E4" w:rsidR="00D951AA" w:rsidRDefault="00D951AA" w:rsidP="00D951AA">
      <w:pPr>
        <w:rPr>
          <w:rFonts w:ascii="Bahnschrift" w:hAnsi="Bahnschrift"/>
        </w:rPr>
      </w:pPr>
      <w:r w:rsidRPr="00D951AA">
        <w:rPr>
          <w:rFonts w:ascii="Bahnschrift" w:hAnsi="Bahnschrift"/>
        </w:rPr>
        <w:t>Tento ceník byl schválen starostou obce</w:t>
      </w:r>
      <w:r>
        <w:rPr>
          <w:rFonts w:ascii="Bahnschrift" w:hAnsi="Bahnschrift"/>
        </w:rPr>
        <w:t xml:space="preserve"> v pravomoci rady obce</w:t>
      </w:r>
      <w:r w:rsidR="00EE1E99">
        <w:rPr>
          <w:rFonts w:ascii="Bahnschrift" w:hAnsi="Bahnschrift"/>
        </w:rPr>
        <w:t xml:space="preserve">, nahrazuje dosavadní ceník poplatků a </w:t>
      </w:r>
      <w:r w:rsidRPr="00D951AA">
        <w:rPr>
          <w:rFonts w:ascii="Bahnschrift" w:hAnsi="Bahnschrift"/>
        </w:rPr>
        <w:t xml:space="preserve">nabývá </w:t>
      </w:r>
      <w:r w:rsidR="00511369">
        <w:rPr>
          <w:rFonts w:ascii="Bahnschrift" w:hAnsi="Bahnschrift"/>
        </w:rPr>
        <w:t>účinnosti</w:t>
      </w:r>
      <w:r w:rsidRPr="00D951AA">
        <w:rPr>
          <w:rFonts w:ascii="Bahnschrift" w:hAnsi="Bahnschrift"/>
        </w:rPr>
        <w:t xml:space="preserve"> 1. 1. 2024.</w:t>
      </w:r>
    </w:p>
    <w:p w14:paraId="326D699B" w14:textId="77777777" w:rsidR="00DC74DE" w:rsidRDefault="00DC74DE" w:rsidP="00D951AA">
      <w:pPr>
        <w:rPr>
          <w:rFonts w:ascii="Bahnschrift" w:hAnsi="Bahnschrift"/>
        </w:rPr>
      </w:pPr>
    </w:p>
    <w:p w14:paraId="06F0D644" w14:textId="3256B064" w:rsidR="00DC74DE" w:rsidRDefault="00DC74DE" w:rsidP="00D951AA">
      <w:pPr>
        <w:rPr>
          <w:rFonts w:ascii="Bahnschrift" w:hAnsi="Bahnschrift"/>
        </w:rPr>
      </w:pPr>
      <w:r>
        <w:rPr>
          <w:rFonts w:ascii="Bahnschrift" w:hAnsi="Bahnschrift"/>
        </w:rPr>
        <w:t>V </w:t>
      </w:r>
      <w:proofErr w:type="spellStart"/>
      <w:r>
        <w:rPr>
          <w:rFonts w:ascii="Bahnschrift" w:hAnsi="Bahnschrift"/>
        </w:rPr>
        <w:t>Kujavách</w:t>
      </w:r>
      <w:proofErr w:type="spellEnd"/>
      <w:r>
        <w:rPr>
          <w:rFonts w:ascii="Bahnschrift" w:hAnsi="Bahnschrift"/>
        </w:rPr>
        <w:t xml:space="preserve"> dne</w:t>
      </w:r>
      <w:r w:rsidR="00680C97">
        <w:rPr>
          <w:rFonts w:ascii="Bahnschrift" w:hAnsi="Bahnschrift"/>
        </w:rPr>
        <w:t xml:space="preserve"> 8. 12. 2023</w:t>
      </w:r>
    </w:p>
    <w:p w14:paraId="38CFA94F" w14:textId="77777777" w:rsidR="00DC74DE" w:rsidRDefault="00DC74DE" w:rsidP="00D951AA">
      <w:pPr>
        <w:rPr>
          <w:rFonts w:ascii="Bahnschrift" w:hAnsi="Bahnschrift"/>
        </w:rPr>
      </w:pPr>
    </w:p>
    <w:p w14:paraId="236E271C" w14:textId="77777777" w:rsidR="00DC74DE" w:rsidRDefault="00DC74DE" w:rsidP="00D951AA">
      <w:pPr>
        <w:rPr>
          <w:rFonts w:ascii="Bahnschrift" w:hAnsi="Bahnschrift"/>
        </w:rPr>
      </w:pPr>
    </w:p>
    <w:p w14:paraId="780DCA32" w14:textId="77777777" w:rsidR="00DC74DE" w:rsidRDefault="00DC74DE" w:rsidP="00D951AA">
      <w:pPr>
        <w:rPr>
          <w:rFonts w:ascii="Bahnschrift" w:hAnsi="Bahnschrift"/>
        </w:rPr>
      </w:pPr>
    </w:p>
    <w:p w14:paraId="204AE986" w14:textId="53B2F497" w:rsidR="00DC74DE" w:rsidRDefault="00DC74DE" w:rsidP="00DC74DE">
      <w:pPr>
        <w:ind w:right="6520"/>
        <w:rPr>
          <w:rFonts w:ascii="Bahnschrift" w:hAnsi="Bahnschrift"/>
        </w:rPr>
      </w:pPr>
      <w:r>
        <w:rPr>
          <w:rFonts w:ascii="Bahnschrift" w:hAnsi="Bahnschrif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37A6" wp14:editId="36C2DE2E">
                <wp:simplePos x="0" y="0"/>
                <wp:positionH relativeFrom="margin">
                  <wp:posOffset>58522</wp:posOffset>
                </wp:positionH>
                <wp:positionV relativeFrom="paragraph">
                  <wp:posOffset>137160</wp:posOffset>
                </wp:positionV>
                <wp:extent cx="1647825" cy="9525"/>
                <wp:effectExtent l="0" t="0" r="28575" b="28575"/>
                <wp:wrapNone/>
                <wp:docPr id="1539589590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A816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6pt,10.8pt" to="134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065FC9F" w14:textId="71B03908" w:rsidR="00DC74DE" w:rsidRDefault="00DC74DE" w:rsidP="00DC74DE">
      <w:pPr>
        <w:ind w:right="6378"/>
        <w:jc w:val="center"/>
        <w:rPr>
          <w:rFonts w:ascii="Bahnschrift" w:hAnsi="Bahnschrift"/>
        </w:rPr>
      </w:pPr>
      <w:r>
        <w:rPr>
          <w:rFonts w:ascii="Bahnschrift" w:hAnsi="Bahnschrift"/>
        </w:rPr>
        <w:t>Ing. Michal Dresler</w:t>
      </w:r>
    </w:p>
    <w:p w14:paraId="6B77775F" w14:textId="1491B201" w:rsidR="00DC74DE" w:rsidRPr="00D951AA" w:rsidRDefault="00DC74DE" w:rsidP="00DC74DE">
      <w:pPr>
        <w:ind w:right="6378"/>
        <w:jc w:val="center"/>
        <w:rPr>
          <w:rFonts w:ascii="Bahnschrift" w:hAnsi="Bahnschrift"/>
        </w:rPr>
      </w:pPr>
      <w:r>
        <w:rPr>
          <w:rFonts w:ascii="Bahnschrift" w:hAnsi="Bahnschrift"/>
        </w:rPr>
        <w:t>starosta obce</w:t>
      </w:r>
    </w:p>
    <w:sectPr w:rsidR="00DC74DE" w:rsidRPr="00D951AA" w:rsidSect="00312475">
      <w:headerReference w:type="default" r:id="rId8"/>
      <w:footerReference w:type="default" r:id="rId9"/>
      <w:pgSz w:w="11906" w:h="16838"/>
      <w:pgMar w:top="1985" w:right="1417" w:bottom="1276" w:left="1417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3EBF" w14:textId="77777777" w:rsidR="00EB3ED9" w:rsidRDefault="00EB3ED9">
      <w:r>
        <w:separator/>
      </w:r>
    </w:p>
  </w:endnote>
  <w:endnote w:type="continuationSeparator" w:id="0">
    <w:p w14:paraId="5CC8BD13" w14:textId="77777777" w:rsidR="00EB3ED9" w:rsidRDefault="00EB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4"/>
      <w:gridCol w:w="2271"/>
      <w:gridCol w:w="2525"/>
      <w:gridCol w:w="2225"/>
    </w:tblGrid>
    <w:tr w:rsidR="008C663B" w:rsidRPr="008C663B" w14:paraId="302A6064" w14:textId="77777777" w:rsidTr="008C663B">
      <w:trPr>
        <w:trHeight w:val="356"/>
      </w:trPr>
      <w:tc>
        <w:tcPr>
          <w:tcW w:w="2204" w:type="dxa"/>
          <w:shd w:val="clear" w:color="auto" w:fill="auto"/>
          <w:vAlign w:val="bottom"/>
        </w:tcPr>
        <w:p w14:paraId="3D5867C6" w14:textId="77777777" w:rsidR="00626A59" w:rsidRPr="00A0250B" w:rsidRDefault="00000000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tel.</w:t>
          </w:r>
        </w:p>
      </w:tc>
      <w:tc>
        <w:tcPr>
          <w:tcW w:w="2271" w:type="dxa"/>
          <w:vAlign w:val="bottom"/>
        </w:tcPr>
        <w:p w14:paraId="0391F9FD" w14:textId="77777777" w:rsidR="00626A59" w:rsidRPr="00A0250B" w:rsidRDefault="00000000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e-mail</w:t>
          </w:r>
        </w:p>
      </w:tc>
      <w:tc>
        <w:tcPr>
          <w:tcW w:w="2525" w:type="dxa"/>
          <w:vAlign w:val="bottom"/>
        </w:tcPr>
        <w:p w14:paraId="12301756" w14:textId="77777777" w:rsidR="00626A59" w:rsidRPr="00A0250B" w:rsidRDefault="00000000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bankovní spojení</w:t>
          </w:r>
        </w:p>
      </w:tc>
      <w:tc>
        <w:tcPr>
          <w:tcW w:w="2225" w:type="dxa"/>
          <w:vAlign w:val="bottom"/>
        </w:tcPr>
        <w:p w14:paraId="59FBE91A" w14:textId="77777777" w:rsidR="00626A59" w:rsidRPr="00A0250B" w:rsidRDefault="00000000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IČO</w:t>
          </w:r>
        </w:p>
      </w:tc>
    </w:tr>
    <w:tr w:rsidR="008C663B" w:rsidRPr="008C663B" w14:paraId="1418D174" w14:textId="77777777" w:rsidTr="008C663B">
      <w:trPr>
        <w:trHeight w:val="356"/>
      </w:trPr>
      <w:tc>
        <w:tcPr>
          <w:tcW w:w="2204" w:type="dxa"/>
        </w:tcPr>
        <w:p w14:paraId="64C09CEA" w14:textId="77777777" w:rsidR="00626A59" w:rsidRPr="00A0250B" w:rsidRDefault="00000000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556 740 023</w:t>
          </w:r>
        </w:p>
      </w:tc>
      <w:tc>
        <w:tcPr>
          <w:tcW w:w="2271" w:type="dxa"/>
        </w:tcPr>
        <w:p w14:paraId="4C50ACE0" w14:textId="77777777" w:rsidR="00626A59" w:rsidRPr="00A0250B" w:rsidRDefault="00000000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obec@kujavy.cz</w:t>
          </w:r>
        </w:p>
      </w:tc>
      <w:tc>
        <w:tcPr>
          <w:tcW w:w="2525" w:type="dxa"/>
        </w:tcPr>
        <w:p w14:paraId="4E04EE7B" w14:textId="77777777" w:rsidR="00626A59" w:rsidRPr="00A0250B" w:rsidRDefault="00000000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9388020227/0100</w:t>
          </w:r>
        </w:p>
      </w:tc>
      <w:tc>
        <w:tcPr>
          <w:tcW w:w="2225" w:type="dxa"/>
        </w:tcPr>
        <w:p w14:paraId="2E3DCE1C" w14:textId="77777777" w:rsidR="00626A59" w:rsidRPr="00A0250B" w:rsidRDefault="00000000" w:rsidP="008C663B">
          <w:pPr>
            <w:jc w:val="center"/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</w:pPr>
          <w:r w:rsidRPr="00A0250B">
            <w:rPr>
              <w:rFonts w:ascii="Bahnschrift" w:eastAsiaTheme="minorEastAsia" w:hAnsi="Bahnschrift" w:cs="Arial"/>
              <w:noProof/>
              <w:color w:val="A6A6A6" w:themeColor="background1" w:themeShade="A6"/>
              <w:sz w:val="18"/>
              <w:lang w:eastAsia="cs-CZ"/>
            </w:rPr>
            <w:t>67340474</w:t>
          </w:r>
        </w:p>
      </w:tc>
    </w:tr>
  </w:tbl>
  <w:p w14:paraId="17281B58" w14:textId="77777777" w:rsidR="00626A59" w:rsidRDefault="00626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6042" w14:textId="77777777" w:rsidR="00EB3ED9" w:rsidRDefault="00EB3ED9">
      <w:r>
        <w:separator/>
      </w:r>
    </w:p>
  </w:footnote>
  <w:footnote w:type="continuationSeparator" w:id="0">
    <w:p w14:paraId="248052F0" w14:textId="77777777" w:rsidR="00EB3ED9" w:rsidRDefault="00EB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CE7A" w14:textId="77777777" w:rsidR="00626A59" w:rsidRPr="005E70BF" w:rsidRDefault="00000000" w:rsidP="00A0250B">
    <w:pPr>
      <w:jc w:val="center"/>
      <w:rPr>
        <w:rFonts w:ascii="Bahnschrift" w:eastAsiaTheme="minorEastAsia" w:hAnsi="Bahnschrift" w:cs="Arial"/>
        <w:noProof/>
        <w:color w:val="2E74B5" w:themeColor="accent5" w:themeShade="BF"/>
        <w:sz w:val="24"/>
        <w:lang w:eastAsia="cs-CZ"/>
      </w:rPr>
    </w:pPr>
    <w:r w:rsidRPr="005E70BF">
      <w:rPr>
        <w:noProof/>
        <w:sz w:val="32"/>
        <w:lang w:eastAsia="cs-CZ"/>
      </w:rPr>
      <w:drawing>
        <wp:anchor distT="0" distB="0" distL="114300" distR="114300" simplePos="0" relativeHeight="251659264" behindDoc="1" locked="0" layoutInCell="1" allowOverlap="1" wp14:anchorId="3ED3C0D9" wp14:editId="5C9A1BAC">
          <wp:simplePos x="0" y="0"/>
          <wp:positionH relativeFrom="margin">
            <wp:posOffset>462280</wp:posOffset>
          </wp:positionH>
          <wp:positionV relativeFrom="margin">
            <wp:posOffset>-974725</wp:posOffset>
          </wp:positionV>
          <wp:extent cx="1571625" cy="680085"/>
          <wp:effectExtent l="0" t="0" r="9525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0BF">
      <w:rPr>
        <w:sz w:val="32"/>
      </w:rPr>
      <w:tab/>
    </w:r>
    <w:r w:rsidRPr="005E70BF">
      <w:rPr>
        <w:rFonts w:ascii="Bahnschrift" w:eastAsiaTheme="minorEastAsia" w:hAnsi="Bahnschrift" w:cs="Arial"/>
        <w:noProof/>
        <w:color w:val="2E74B5" w:themeColor="accent5" w:themeShade="BF"/>
        <w:sz w:val="24"/>
        <w:lang w:eastAsia="cs-CZ"/>
      </w:rPr>
      <w:t>Obec Kujavy</w:t>
    </w:r>
  </w:p>
  <w:p w14:paraId="2EDA0247" w14:textId="77777777" w:rsidR="00626A59" w:rsidRPr="005E70BF" w:rsidRDefault="00000000" w:rsidP="00A0250B">
    <w:pPr>
      <w:jc w:val="center"/>
      <w:rPr>
        <w:rFonts w:ascii="Bahnschrift" w:eastAsiaTheme="minorEastAsia" w:hAnsi="Bahnschrift" w:cs="Arial"/>
        <w:noProof/>
        <w:color w:val="2E74B5" w:themeColor="accent5" w:themeShade="BF"/>
        <w:sz w:val="24"/>
        <w:lang w:eastAsia="cs-CZ"/>
      </w:rPr>
    </w:pPr>
    <w:r>
      <w:rPr>
        <w:rFonts w:ascii="Bahnschrift" w:eastAsiaTheme="minorEastAsia" w:hAnsi="Bahnschrift" w:cs="Arial"/>
        <w:noProof/>
        <w:color w:val="5B9BD5" w:themeColor="accent5"/>
        <w:sz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48355" wp14:editId="56CF124B">
              <wp:simplePos x="0" y="0"/>
              <wp:positionH relativeFrom="margin">
                <wp:posOffset>-386715</wp:posOffset>
              </wp:positionH>
              <wp:positionV relativeFrom="margin">
                <wp:posOffset>-152961</wp:posOffset>
              </wp:positionV>
              <wp:extent cx="6515540" cy="0"/>
              <wp:effectExtent l="0" t="0" r="19050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5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63E78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30.45pt,-12.05pt" to="482.6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" strokecolor="#70ad47 [3209]" strokeweight="1pt">
              <v:stroke joinstyle="miter"/>
              <w10:wrap type="square" anchorx="margin" anchory="margin"/>
            </v:line>
          </w:pict>
        </mc:Fallback>
      </mc:AlternateContent>
    </w:r>
    <w:r w:rsidRPr="005E70BF">
      <w:rPr>
        <w:rFonts w:ascii="Bahnschrift" w:eastAsiaTheme="minorEastAsia" w:hAnsi="Bahnschrift" w:cs="Arial"/>
        <w:noProof/>
        <w:color w:val="2E74B5" w:themeColor="accent5" w:themeShade="BF"/>
        <w:sz w:val="24"/>
        <w:lang w:eastAsia="cs-CZ"/>
      </w:rPr>
      <w:t>Kujavy 86, 742 45 Kujavy</w:t>
    </w:r>
  </w:p>
  <w:p w14:paraId="7C961D1B" w14:textId="77777777" w:rsidR="00626A59" w:rsidRDefault="00626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5AD9"/>
    <w:multiLevelType w:val="hybridMultilevel"/>
    <w:tmpl w:val="1A12A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50FE0"/>
    <w:multiLevelType w:val="hybridMultilevel"/>
    <w:tmpl w:val="57E0A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F3B60"/>
    <w:multiLevelType w:val="hybridMultilevel"/>
    <w:tmpl w:val="02387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7AB5"/>
    <w:multiLevelType w:val="hybridMultilevel"/>
    <w:tmpl w:val="6B900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60283">
    <w:abstractNumId w:val="0"/>
  </w:num>
  <w:num w:numId="2" w16cid:durableId="2071802857">
    <w:abstractNumId w:val="2"/>
  </w:num>
  <w:num w:numId="3" w16cid:durableId="698237104">
    <w:abstractNumId w:val="1"/>
  </w:num>
  <w:num w:numId="4" w16cid:durableId="816458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C2"/>
    <w:rsid w:val="00080672"/>
    <w:rsid w:val="000B3432"/>
    <w:rsid w:val="002730C2"/>
    <w:rsid w:val="002F034A"/>
    <w:rsid w:val="0032688D"/>
    <w:rsid w:val="003857F2"/>
    <w:rsid w:val="003F17FD"/>
    <w:rsid w:val="00511369"/>
    <w:rsid w:val="00537F95"/>
    <w:rsid w:val="00622D0A"/>
    <w:rsid w:val="00626A59"/>
    <w:rsid w:val="00650905"/>
    <w:rsid w:val="00680C97"/>
    <w:rsid w:val="00691DD0"/>
    <w:rsid w:val="006A0DF1"/>
    <w:rsid w:val="00757234"/>
    <w:rsid w:val="007C09A3"/>
    <w:rsid w:val="007C7CC6"/>
    <w:rsid w:val="007E4D86"/>
    <w:rsid w:val="008005DA"/>
    <w:rsid w:val="00836D52"/>
    <w:rsid w:val="00977D5A"/>
    <w:rsid w:val="00A6092F"/>
    <w:rsid w:val="00AC1B13"/>
    <w:rsid w:val="00B74F4A"/>
    <w:rsid w:val="00BC5295"/>
    <w:rsid w:val="00BD5B2D"/>
    <w:rsid w:val="00BF7BB3"/>
    <w:rsid w:val="00C21839"/>
    <w:rsid w:val="00D27DC6"/>
    <w:rsid w:val="00D4229B"/>
    <w:rsid w:val="00D951AA"/>
    <w:rsid w:val="00DC74DE"/>
    <w:rsid w:val="00E3399D"/>
    <w:rsid w:val="00E67B81"/>
    <w:rsid w:val="00EB3ED9"/>
    <w:rsid w:val="00EE1E99"/>
    <w:rsid w:val="00F83134"/>
    <w:rsid w:val="00F9662B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2966"/>
  <w15:chartTrackingRefBased/>
  <w15:docId w15:val="{0E210DDA-BB6F-4027-943A-7F1CB391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0C2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0C2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73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0C2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2730C2"/>
    <w:pPr>
      <w:spacing w:after="0" w:line="240" w:lineRule="auto"/>
    </w:pPr>
    <w:rPr>
      <w:rFonts w:ascii="Calibri" w:hAnsi="Calibri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30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3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@kuj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Dresler</dc:creator>
  <cp:keywords/>
  <dc:description/>
  <cp:lastModifiedBy>Michal Dresler</cp:lastModifiedBy>
  <cp:revision>29</cp:revision>
  <dcterms:created xsi:type="dcterms:W3CDTF">2023-09-06T06:25:00Z</dcterms:created>
  <dcterms:modified xsi:type="dcterms:W3CDTF">2023-12-08T07:06:00Z</dcterms:modified>
</cp:coreProperties>
</file>